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D4B68" w14:textId="77777777" w:rsidR="008D3406" w:rsidRDefault="008D3406" w:rsidP="008D3406">
      <w:pPr>
        <w:pStyle w:val="BodyText"/>
        <w:kinsoku w:val="0"/>
        <w:overflowPunct w:val="0"/>
        <w:spacing w:before="34" w:line="249" w:lineRule="auto"/>
        <w:ind w:left="2114" w:right="2110"/>
        <w:jc w:val="center"/>
        <w:rPr>
          <w:b/>
          <w:bCs/>
          <w:spacing w:val="-1"/>
        </w:rPr>
      </w:pPr>
      <w:r>
        <w:rPr>
          <w:b/>
          <w:bCs/>
        </w:rPr>
        <w:t>VFW</w:t>
      </w:r>
      <w:r>
        <w:rPr>
          <w:b/>
          <w:bCs/>
          <w:spacing w:val="-8"/>
        </w:rPr>
        <w:t xml:space="preserve"> </w:t>
      </w:r>
      <w:r>
        <w:rPr>
          <w:b/>
          <w:bCs/>
          <w:spacing w:val="-1"/>
        </w:rPr>
        <w:t>Auxiliary</w:t>
      </w:r>
      <w:r>
        <w:rPr>
          <w:b/>
          <w:bCs/>
          <w:spacing w:val="-6"/>
        </w:rPr>
        <w:t xml:space="preserve"> </w:t>
      </w:r>
      <w:r>
        <w:rPr>
          <w:b/>
          <w:bCs/>
        </w:rPr>
        <w:t>Department</w:t>
      </w:r>
      <w:r>
        <w:rPr>
          <w:b/>
          <w:bCs/>
          <w:spacing w:val="-8"/>
        </w:rPr>
        <w:t xml:space="preserve"> </w:t>
      </w:r>
      <w:r>
        <w:rPr>
          <w:b/>
          <w:bCs/>
        </w:rPr>
        <w:t>of</w:t>
      </w:r>
      <w:r>
        <w:rPr>
          <w:b/>
          <w:bCs/>
          <w:spacing w:val="-6"/>
        </w:rPr>
        <w:t xml:space="preserve"> </w:t>
      </w:r>
      <w:r>
        <w:rPr>
          <w:b/>
          <w:bCs/>
        </w:rPr>
        <w:t>South</w:t>
      </w:r>
      <w:r>
        <w:rPr>
          <w:b/>
          <w:bCs/>
          <w:spacing w:val="-6"/>
        </w:rPr>
        <w:t xml:space="preserve"> </w:t>
      </w:r>
      <w:r>
        <w:rPr>
          <w:b/>
          <w:bCs/>
        </w:rPr>
        <w:t>Dakota</w:t>
      </w:r>
      <w:r>
        <w:rPr>
          <w:b/>
          <w:bCs/>
          <w:spacing w:val="24"/>
          <w:w w:val="99"/>
        </w:rPr>
        <w:t xml:space="preserve"> </w:t>
      </w:r>
    </w:p>
    <w:p w14:paraId="46029AFD" w14:textId="1D47EAE3" w:rsidR="008D3406" w:rsidRDefault="008D3406" w:rsidP="008D3406">
      <w:pPr>
        <w:pStyle w:val="BodyText"/>
        <w:kinsoku w:val="0"/>
        <w:overflowPunct w:val="0"/>
        <w:spacing w:before="34" w:line="249" w:lineRule="auto"/>
        <w:ind w:left="2114" w:right="2110"/>
        <w:jc w:val="center"/>
        <w:rPr>
          <w:b/>
          <w:bCs/>
          <w:spacing w:val="39"/>
          <w:w w:val="99"/>
        </w:rPr>
      </w:pPr>
      <w:r>
        <w:rPr>
          <w:b/>
          <w:bCs/>
          <w:spacing w:val="-1"/>
        </w:rPr>
        <w:t>Historian/Media Relations Guide</w:t>
      </w:r>
      <w:r>
        <w:rPr>
          <w:b/>
          <w:bCs/>
          <w:spacing w:val="-10"/>
        </w:rPr>
        <w:t xml:space="preserve"> </w:t>
      </w:r>
      <w:r>
        <w:rPr>
          <w:b/>
          <w:bCs/>
          <w:spacing w:val="-1"/>
        </w:rPr>
        <w:t>Sheet</w:t>
      </w:r>
      <w:r>
        <w:rPr>
          <w:b/>
          <w:bCs/>
          <w:spacing w:val="-2"/>
        </w:rPr>
        <w:t xml:space="preserve"> </w:t>
      </w:r>
      <w:r>
        <w:rPr>
          <w:b/>
          <w:bCs/>
          <w:spacing w:val="-1"/>
        </w:rPr>
        <w:t>2024-2025</w:t>
      </w:r>
      <w:r>
        <w:rPr>
          <w:b/>
          <w:bCs/>
          <w:spacing w:val="39"/>
          <w:w w:val="99"/>
        </w:rPr>
        <w:t xml:space="preserve"> </w:t>
      </w:r>
    </w:p>
    <w:p w14:paraId="6D00BD51" w14:textId="77777777" w:rsidR="008D3406" w:rsidRDefault="008D3406" w:rsidP="008D3406">
      <w:pPr>
        <w:pStyle w:val="BodyText"/>
        <w:kinsoku w:val="0"/>
        <w:overflowPunct w:val="0"/>
        <w:spacing w:before="34" w:line="249" w:lineRule="auto"/>
        <w:ind w:left="2114" w:right="2110"/>
        <w:jc w:val="center"/>
        <w:rPr>
          <w:b/>
          <w:bCs/>
          <w:i/>
          <w:iCs/>
          <w:spacing w:val="-2"/>
          <w:sz w:val="22"/>
          <w:szCs w:val="22"/>
        </w:rPr>
      </w:pPr>
      <w:r>
        <w:rPr>
          <w:b/>
          <w:bCs/>
          <w:i/>
          <w:iCs/>
          <w:spacing w:val="-2"/>
          <w:sz w:val="22"/>
          <w:szCs w:val="22"/>
        </w:rPr>
        <w:t>National</w:t>
      </w:r>
      <w:r>
        <w:rPr>
          <w:b/>
          <w:bCs/>
          <w:i/>
          <w:iCs/>
          <w:spacing w:val="1"/>
          <w:sz w:val="22"/>
          <w:szCs w:val="22"/>
        </w:rPr>
        <w:t xml:space="preserve"> </w:t>
      </w:r>
      <w:r>
        <w:rPr>
          <w:b/>
          <w:bCs/>
          <w:i/>
          <w:iCs/>
          <w:sz w:val="22"/>
          <w:szCs w:val="22"/>
        </w:rPr>
        <w:t>Theme:</w:t>
      </w:r>
      <w:r>
        <w:rPr>
          <w:b/>
          <w:bCs/>
          <w:i/>
          <w:iCs/>
          <w:spacing w:val="-1"/>
          <w:sz w:val="22"/>
          <w:szCs w:val="22"/>
        </w:rPr>
        <w:t xml:space="preserve"> </w:t>
      </w:r>
      <w:r>
        <w:rPr>
          <w:b/>
          <w:bCs/>
          <w:i/>
          <w:iCs/>
          <w:spacing w:val="-2"/>
          <w:sz w:val="22"/>
          <w:szCs w:val="22"/>
        </w:rPr>
        <w:t>From Our Roots to Our Branches</w:t>
      </w:r>
    </w:p>
    <w:p w14:paraId="506BAB5C" w14:textId="77777777" w:rsidR="008D3406" w:rsidRDefault="008D3406" w:rsidP="008D3406">
      <w:pPr>
        <w:pStyle w:val="BodyText"/>
        <w:kinsoku w:val="0"/>
        <w:overflowPunct w:val="0"/>
        <w:spacing w:before="34" w:line="249" w:lineRule="auto"/>
        <w:ind w:left="2114" w:right="2110"/>
        <w:jc w:val="center"/>
        <w:rPr>
          <w:sz w:val="22"/>
          <w:szCs w:val="22"/>
        </w:rPr>
      </w:pPr>
      <w:r>
        <w:rPr>
          <w:b/>
          <w:bCs/>
          <w:i/>
          <w:iCs/>
          <w:spacing w:val="-2"/>
          <w:sz w:val="22"/>
          <w:szCs w:val="22"/>
        </w:rPr>
        <w:t xml:space="preserve"> Extending Service to Our Veterans</w:t>
      </w:r>
    </w:p>
    <w:p w14:paraId="4D99C7A8" w14:textId="77777777" w:rsidR="008D3406" w:rsidRDefault="008D3406" w:rsidP="008D3406">
      <w:pPr>
        <w:pStyle w:val="BodyText"/>
        <w:kinsoku w:val="0"/>
        <w:overflowPunct w:val="0"/>
        <w:spacing w:before="10"/>
        <w:ind w:left="0"/>
        <w:rPr>
          <w:b/>
          <w:bCs/>
          <w:i/>
          <w:iCs/>
          <w:sz w:val="22"/>
          <w:szCs w:val="22"/>
        </w:rPr>
      </w:pPr>
    </w:p>
    <w:p w14:paraId="1F8D4CB4" w14:textId="77777777" w:rsidR="008D3406" w:rsidRDefault="008D3406" w:rsidP="006B3FD8">
      <w:pPr>
        <w:pStyle w:val="BodyText"/>
        <w:kinsoku w:val="0"/>
        <w:overflowPunct w:val="0"/>
        <w:spacing w:before="0"/>
        <w:jc w:val="center"/>
      </w:pPr>
      <w:r>
        <w:rPr>
          <w:b/>
          <w:bCs/>
          <w:i/>
          <w:iCs/>
          <w:spacing w:val="-1"/>
        </w:rPr>
        <w:t>Department</w:t>
      </w:r>
      <w:r>
        <w:rPr>
          <w:b/>
          <w:bCs/>
          <w:i/>
          <w:iCs/>
          <w:spacing w:val="-9"/>
        </w:rPr>
        <w:t xml:space="preserve"> </w:t>
      </w:r>
      <w:r>
        <w:rPr>
          <w:b/>
          <w:bCs/>
          <w:i/>
          <w:iCs/>
          <w:spacing w:val="-1"/>
        </w:rPr>
        <w:t>Theme:</w:t>
      </w:r>
      <w:r>
        <w:rPr>
          <w:b/>
          <w:bCs/>
          <w:i/>
          <w:iCs/>
          <w:spacing w:val="-5"/>
        </w:rPr>
        <w:t xml:space="preserve"> </w:t>
      </w:r>
      <w:r>
        <w:rPr>
          <w:b/>
          <w:bCs/>
          <w:i/>
          <w:iCs/>
          <w:spacing w:val="-1"/>
        </w:rPr>
        <w:t>United in Service for Veterans</w:t>
      </w:r>
    </w:p>
    <w:p w14:paraId="13D594C9" w14:textId="1F0D59AD" w:rsidR="004657D3" w:rsidRPr="008D3406" w:rsidRDefault="001112D8" w:rsidP="008D3406">
      <w:pPr>
        <w:spacing w:after="0"/>
        <w:rPr>
          <w:b/>
          <w:bCs/>
          <w:sz w:val="24"/>
          <w:szCs w:val="24"/>
        </w:rPr>
      </w:pPr>
      <w:r w:rsidRPr="00A72CAC">
        <w:rPr>
          <w:b/>
          <w:bCs/>
          <w:i/>
          <w:iCs/>
          <w:sz w:val="24"/>
          <w:szCs w:val="24"/>
        </w:rPr>
        <w:t xml:space="preserve">  </w:t>
      </w:r>
    </w:p>
    <w:p w14:paraId="439C1A93" w14:textId="6ADA0E6A" w:rsidR="003A0404" w:rsidRPr="00A72CAC" w:rsidRDefault="00A60EE3" w:rsidP="001112D8">
      <w:pPr>
        <w:spacing w:after="0"/>
        <w:rPr>
          <w:b/>
          <w:bCs/>
          <w:sz w:val="24"/>
          <w:szCs w:val="24"/>
        </w:rPr>
      </w:pPr>
      <w:r>
        <w:rPr>
          <w:b/>
          <w:bCs/>
          <w:sz w:val="24"/>
          <w:szCs w:val="24"/>
        </w:rPr>
        <w:t xml:space="preserve">                                                     </w:t>
      </w:r>
      <w:r w:rsidR="001112D8" w:rsidRPr="00A72CAC">
        <w:rPr>
          <w:b/>
          <w:bCs/>
          <w:sz w:val="24"/>
          <w:szCs w:val="24"/>
        </w:rPr>
        <w:t>202</w:t>
      </w:r>
      <w:r w:rsidR="006B3FD8">
        <w:rPr>
          <w:b/>
          <w:bCs/>
          <w:sz w:val="24"/>
          <w:szCs w:val="24"/>
        </w:rPr>
        <w:t>4</w:t>
      </w:r>
      <w:r w:rsidR="001112D8" w:rsidRPr="00A72CAC">
        <w:rPr>
          <w:b/>
          <w:bCs/>
          <w:sz w:val="24"/>
          <w:szCs w:val="24"/>
        </w:rPr>
        <w:t>-202</w:t>
      </w:r>
      <w:r w:rsidR="006B3FD8">
        <w:rPr>
          <w:b/>
          <w:bCs/>
          <w:sz w:val="24"/>
          <w:szCs w:val="24"/>
        </w:rPr>
        <w:t>5</w:t>
      </w:r>
      <w:r w:rsidR="001112D8" w:rsidRPr="00A72CAC">
        <w:rPr>
          <w:b/>
          <w:bCs/>
          <w:sz w:val="24"/>
          <w:szCs w:val="24"/>
        </w:rPr>
        <w:t xml:space="preserve"> Dept. Chairman</w:t>
      </w:r>
      <w:r w:rsidR="004657D3" w:rsidRPr="00A72CAC">
        <w:rPr>
          <w:b/>
          <w:bCs/>
          <w:sz w:val="24"/>
          <w:szCs w:val="24"/>
        </w:rPr>
        <w:t xml:space="preserve">: </w:t>
      </w:r>
      <w:r w:rsidR="001112D8" w:rsidRPr="00A72CAC">
        <w:rPr>
          <w:b/>
          <w:bCs/>
          <w:sz w:val="24"/>
          <w:szCs w:val="24"/>
        </w:rPr>
        <w:t xml:space="preserve"> </w:t>
      </w:r>
      <w:r w:rsidR="00013747">
        <w:rPr>
          <w:b/>
          <w:bCs/>
          <w:sz w:val="24"/>
          <w:szCs w:val="24"/>
        </w:rPr>
        <w:t xml:space="preserve"> </w:t>
      </w:r>
      <w:r w:rsidR="008D3406">
        <w:rPr>
          <w:b/>
          <w:bCs/>
          <w:sz w:val="24"/>
          <w:szCs w:val="24"/>
        </w:rPr>
        <w:t>Daniele Bolte</w:t>
      </w:r>
    </w:p>
    <w:p w14:paraId="43CFFF76" w14:textId="087BEC77" w:rsidR="004056B4" w:rsidRPr="00A72CAC" w:rsidRDefault="003A0404" w:rsidP="001112D8">
      <w:pPr>
        <w:spacing w:after="0"/>
        <w:rPr>
          <w:b/>
          <w:bCs/>
          <w:sz w:val="24"/>
          <w:szCs w:val="24"/>
        </w:rPr>
      </w:pPr>
      <w:r w:rsidRPr="00A72CAC">
        <w:rPr>
          <w:b/>
          <w:bCs/>
          <w:sz w:val="24"/>
          <w:szCs w:val="24"/>
        </w:rPr>
        <w:t xml:space="preserve">                                                   </w:t>
      </w:r>
      <w:r w:rsidR="00013747">
        <w:rPr>
          <w:b/>
          <w:bCs/>
          <w:sz w:val="24"/>
          <w:szCs w:val="24"/>
        </w:rPr>
        <w:tab/>
      </w:r>
      <w:r w:rsidR="008D3406">
        <w:rPr>
          <w:b/>
          <w:bCs/>
          <w:sz w:val="24"/>
          <w:szCs w:val="24"/>
        </w:rPr>
        <w:t>6308 S. Mogen Ave.</w:t>
      </w:r>
    </w:p>
    <w:p w14:paraId="2B8D38DE" w14:textId="32E0B863" w:rsidR="003A0404" w:rsidRDefault="003A0404" w:rsidP="001112D8">
      <w:pPr>
        <w:spacing w:after="0"/>
        <w:rPr>
          <w:b/>
          <w:bCs/>
          <w:sz w:val="24"/>
          <w:szCs w:val="24"/>
        </w:rPr>
      </w:pPr>
      <w:r w:rsidRPr="00A72CAC">
        <w:rPr>
          <w:b/>
          <w:bCs/>
          <w:sz w:val="24"/>
          <w:szCs w:val="24"/>
        </w:rPr>
        <w:t xml:space="preserve">                                                   </w:t>
      </w:r>
      <w:r w:rsidR="00013747">
        <w:rPr>
          <w:b/>
          <w:bCs/>
          <w:sz w:val="24"/>
          <w:szCs w:val="24"/>
        </w:rPr>
        <w:tab/>
      </w:r>
      <w:r w:rsidR="0036759E">
        <w:rPr>
          <w:b/>
          <w:bCs/>
          <w:sz w:val="24"/>
          <w:szCs w:val="24"/>
        </w:rPr>
        <w:t xml:space="preserve">Sioux </w:t>
      </w:r>
      <w:r w:rsidR="006B3FD8">
        <w:rPr>
          <w:b/>
          <w:bCs/>
          <w:sz w:val="24"/>
          <w:szCs w:val="24"/>
        </w:rPr>
        <w:t>Falls</w:t>
      </w:r>
      <w:r w:rsidR="0036759E">
        <w:rPr>
          <w:b/>
          <w:bCs/>
          <w:sz w:val="24"/>
          <w:szCs w:val="24"/>
        </w:rPr>
        <w:t xml:space="preserve">, SD </w:t>
      </w:r>
      <w:proofErr w:type="gramStart"/>
      <w:r w:rsidR="0036759E">
        <w:rPr>
          <w:b/>
          <w:bCs/>
          <w:sz w:val="24"/>
          <w:szCs w:val="24"/>
        </w:rPr>
        <w:t>57</w:t>
      </w:r>
      <w:r w:rsidR="006B3FD8">
        <w:rPr>
          <w:b/>
          <w:bCs/>
          <w:sz w:val="24"/>
          <w:szCs w:val="24"/>
        </w:rPr>
        <w:t>108</w:t>
      </w:r>
      <w:r w:rsidR="0036759E">
        <w:rPr>
          <w:b/>
          <w:bCs/>
          <w:sz w:val="24"/>
          <w:szCs w:val="24"/>
        </w:rPr>
        <w:t xml:space="preserve">  (</w:t>
      </w:r>
      <w:proofErr w:type="gramEnd"/>
      <w:r w:rsidR="008D3406">
        <w:rPr>
          <w:b/>
          <w:bCs/>
          <w:sz w:val="24"/>
          <w:szCs w:val="24"/>
        </w:rPr>
        <w:t>605)</w:t>
      </w:r>
      <w:r w:rsidR="006B3FD8">
        <w:rPr>
          <w:b/>
          <w:bCs/>
          <w:sz w:val="24"/>
          <w:szCs w:val="24"/>
        </w:rPr>
        <w:t>759-1993</w:t>
      </w:r>
    </w:p>
    <w:p w14:paraId="1E44D69D" w14:textId="07B95FB4" w:rsidR="0021146D" w:rsidRDefault="00013747" w:rsidP="00013747">
      <w:pPr>
        <w:spacing w:after="0"/>
        <w:rPr>
          <w:b/>
          <w:bCs/>
          <w:sz w:val="24"/>
          <w:szCs w:val="24"/>
        </w:rPr>
      </w:pPr>
      <w:r>
        <w:rPr>
          <w:b/>
          <w:bCs/>
          <w:sz w:val="24"/>
          <w:szCs w:val="24"/>
        </w:rPr>
        <w:tab/>
      </w:r>
      <w:r>
        <w:rPr>
          <w:b/>
          <w:bCs/>
          <w:sz w:val="24"/>
          <w:szCs w:val="24"/>
        </w:rPr>
        <w:tab/>
      </w:r>
      <w:r>
        <w:rPr>
          <w:b/>
          <w:bCs/>
          <w:sz w:val="24"/>
          <w:szCs w:val="24"/>
        </w:rPr>
        <w:tab/>
      </w:r>
      <w:r>
        <w:rPr>
          <w:b/>
          <w:bCs/>
          <w:sz w:val="24"/>
          <w:szCs w:val="24"/>
        </w:rPr>
        <w:tab/>
      </w:r>
      <w:r w:rsidR="006B3FD8">
        <w:rPr>
          <w:b/>
          <w:bCs/>
          <w:sz w:val="24"/>
          <w:szCs w:val="24"/>
        </w:rPr>
        <w:t>danibolte@sio.midco.net</w:t>
      </w:r>
      <w:r>
        <w:rPr>
          <w:b/>
          <w:bCs/>
          <w:sz w:val="24"/>
          <w:szCs w:val="24"/>
        </w:rPr>
        <w:tab/>
      </w:r>
    </w:p>
    <w:p w14:paraId="3711F2FA" w14:textId="67042D43" w:rsidR="00F2695B" w:rsidRDefault="00F2695B" w:rsidP="00247B07">
      <w:pPr>
        <w:spacing w:after="120" w:line="0" w:lineRule="atLeast"/>
        <w:jc w:val="both"/>
        <w:rPr>
          <w:sz w:val="24"/>
          <w:szCs w:val="24"/>
        </w:rPr>
      </w:pPr>
    </w:p>
    <w:p w14:paraId="65DEDB4D" w14:textId="1FE81A02" w:rsidR="006B3FD8" w:rsidRDefault="00B176D9" w:rsidP="00247B07">
      <w:pPr>
        <w:spacing w:after="120" w:line="0" w:lineRule="atLeast"/>
        <w:jc w:val="both"/>
        <w:rPr>
          <w:iCs/>
          <w:sz w:val="24"/>
          <w:szCs w:val="24"/>
        </w:rPr>
      </w:pPr>
      <w:r>
        <w:rPr>
          <w:iCs/>
          <w:sz w:val="24"/>
          <w:szCs w:val="24"/>
        </w:rPr>
        <w:t>When you think of a Historian, you think of a memory keeper – a collector of history. This is the same for an Auxiliary Historian.</w:t>
      </w:r>
      <w:r w:rsidR="00A52254">
        <w:rPr>
          <w:iCs/>
          <w:sz w:val="24"/>
          <w:szCs w:val="24"/>
        </w:rPr>
        <w:t xml:space="preserve">  </w:t>
      </w:r>
      <w:r>
        <w:rPr>
          <w:iCs/>
          <w:sz w:val="24"/>
          <w:szCs w:val="24"/>
        </w:rPr>
        <w:t>Keeping memories of the great things your Auxiliary has done in the community, promoting patriotism, helping our veterans &amp; their families, providing hospital visits, working with our youth and most of all everything we do for our veterans, which is the reason we do what we do.</w:t>
      </w:r>
    </w:p>
    <w:p w14:paraId="6DA6D7D1" w14:textId="0D0B3097" w:rsidR="00B176D9" w:rsidRDefault="00B176D9" w:rsidP="00247B07">
      <w:pPr>
        <w:spacing w:after="120" w:line="0" w:lineRule="atLeast"/>
        <w:jc w:val="both"/>
        <w:rPr>
          <w:iCs/>
          <w:sz w:val="24"/>
          <w:szCs w:val="24"/>
        </w:rPr>
      </w:pPr>
      <w:r>
        <w:rPr>
          <w:iCs/>
          <w:sz w:val="24"/>
          <w:szCs w:val="24"/>
        </w:rPr>
        <w:t>The Media Relations side is how we communicate what we do, letting the public know about the lives that are changed and those we serve.</w:t>
      </w:r>
      <w:r w:rsidR="00A52254">
        <w:rPr>
          <w:iCs/>
          <w:sz w:val="24"/>
          <w:szCs w:val="24"/>
        </w:rPr>
        <w:t xml:space="preserve">  </w:t>
      </w:r>
      <w:r>
        <w:rPr>
          <w:iCs/>
          <w:sz w:val="24"/>
          <w:szCs w:val="24"/>
        </w:rPr>
        <w:t>Communicating through the Media platforms helps spread our good work and can encourage others to join our cause.</w:t>
      </w:r>
    </w:p>
    <w:p w14:paraId="3547C4BF" w14:textId="0C7F7EB9" w:rsidR="00B176D9" w:rsidRDefault="00B176D9" w:rsidP="00247B07">
      <w:pPr>
        <w:spacing w:after="120" w:line="0" w:lineRule="atLeast"/>
        <w:jc w:val="both"/>
        <w:rPr>
          <w:iCs/>
          <w:sz w:val="24"/>
          <w:szCs w:val="24"/>
        </w:rPr>
      </w:pPr>
      <w:r>
        <w:rPr>
          <w:iCs/>
          <w:sz w:val="24"/>
          <w:szCs w:val="24"/>
        </w:rPr>
        <w:t>Some sources of communication are:</w:t>
      </w:r>
    </w:p>
    <w:p w14:paraId="6C6B44D2" w14:textId="60A48389" w:rsidR="00B176D9" w:rsidRDefault="00B176D9" w:rsidP="00352302">
      <w:pPr>
        <w:spacing w:after="0" w:line="0" w:lineRule="atLeast"/>
        <w:ind w:firstLine="720"/>
        <w:jc w:val="both"/>
        <w:rPr>
          <w:iCs/>
          <w:sz w:val="24"/>
          <w:szCs w:val="24"/>
        </w:rPr>
      </w:pPr>
      <w:r>
        <w:rPr>
          <w:iCs/>
          <w:sz w:val="24"/>
          <w:szCs w:val="24"/>
        </w:rPr>
        <w:t>Newspapers</w:t>
      </w:r>
      <w:r>
        <w:rPr>
          <w:iCs/>
          <w:sz w:val="24"/>
          <w:szCs w:val="24"/>
        </w:rPr>
        <w:tab/>
      </w:r>
      <w:r>
        <w:rPr>
          <w:iCs/>
          <w:sz w:val="24"/>
          <w:szCs w:val="24"/>
        </w:rPr>
        <w:tab/>
        <w:t>Facebook</w:t>
      </w:r>
      <w:r>
        <w:rPr>
          <w:iCs/>
          <w:sz w:val="24"/>
          <w:szCs w:val="24"/>
        </w:rPr>
        <w:tab/>
      </w:r>
      <w:r>
        <w:rPr>
          <w:iCs/>
          <w:sz w:val="24"/>
          <w:szCs w:val="24"/>
        </w:rPr>
        <w:tab/>
        <w:t>Email</w:t>
      </w:r>
      <w:r>
        <w:rPr>
          <w:iCs/>
          <w:sz w:val="24"/>
          <w:szCs w:val="24"/>
        </w:rPr>
        <w:tab/>
      </w:r>
      <w:r>
        <w:rPr>
          <w:iCs/>
          <w:sz w:val="24"/>
          <w:szCs w:val="24"/>
        </w:rPr>
        <w:tab/>
      </w:r>
      <w:r>
        <w:rPr>
          <w:iCs/>
          <w:sz w:val="24"/>
          <w:szCs w:val="24"/>
        </w:rPr>
        <w:tab/>
        <w:t>Signs</w:t>
      </w:r>
    </w:p>
    <w:p w14:paraId="09EAEF0F" w14:textId="5BF121CF" w:rsidR="00B176D9" w:rsidRDefault="00B176D9" w:rsidP="00352302">
      <w:pPr>
        <w:spacing w:after="0" w:line="0" w:lineRule="atLeast"/>
        <w:ind w:firstLine="720"/>
        <w:jc w:val="both"/>
        <w:rPr>
          <w:iCs/>
          <w:sz w:val="24"/>
          <w:szCs w:val="24"/>
        </w:rPr>
      </w:pPr>
      <w:r>
        <w:rPr>
          <w:iCs/>
          <w:sz w:val="24"/>
          <w:szCs w:val="24"/>
        </w:rPr>
        <w:t>Radio</w:t>
      </w:r>
      <w:r>
        <w:rPr>
          <w:iCs/>
          <w:sz w:val="24"/>
          <w:szCs w:val="24"/>
        </w:rPr>
        <w:tab/>
      </w:r>
      <w:r>
        <w:rPr>
          <w:iCs/>
          <w:sz w:val="24"/>
          <w:szCs w:val="24"/>
        </w:rPr>
        <w:tab/>
      </w:r>
      <w:r>
        <w:rPr>
          <w:iCs/>
          <w:sz w:val="24"/>
          <w:szCs w:val="24"/>
        </w:rPr>
        <w:tab/>
        <w:t>Flyers</w:t>
      </w:r>
      <w:r>
        <w:rPr>
          <w:iCs/>
          <w:sz w:val="24"/>
          <w:szCs w:val="24"/>
        </w:rPr>
        <w:tab/>
      </w:r>
      <w:r>
        <w:rPr>
          <w:iCs/>
          <w:sz w:val="24"/>
          <w:szCs w:val="24"/>
        </w:rPr>
        <w:tab/>
      </w:r>
      <w:r>
        <w:rPr>
          <w:iCs/>
          <w:sz w:val="24"/>
          <w:szCs w:val="24"/>
        </w:rPr>
        <w:tab/>
        <w:t>Magazines</w:t>
      </w:r>
      <w:r>
        <w:rPr>
          <w:iCs/>
          <w:sz w:val="24"/>
          <w:szCs w:val="24"/>
        </w:rPr>
        <w:tab/>
      </w:r>
      <w:r>
        <w:rPr>
          <w:iCs/>
          <w:sz w:val="24"/>
          <w:szCs w:val="24"/>
        </w:rPr>
        <w:tab/>
        <w:t>Instagram</w:t>
      </w:r>
    </w:p>
    <w:p w14:paraId="5679C73F" w14:textId="6E7F7F8A" w:rsidR="00B176D9" w:rsidRDefault="00B176D9" w:rsidP="00352302">
      <w:pPr>
        <w:spacing w:after="0" w:line="0" w:lineRule="atLeast"/>
        <w:ind w:firstLine="720"/>
        <w:jc w:val="both"/>
        <w:rPr>
          <w:iCs/>
          <w:sz w:val="24"/>
          <w:szCs w:val="24"/>
        </w:rPr>
      </w:pPr>
      <w:r>
        <w:rPr>
          <w:iCs/>
          <w:sz w:val="24"/>
          <w:szCs w:val="24"/>
        </w:rPr>
        <w:t>Television</w:t>
      </w:r>
      <w:r>
        <w:rPr>
          <w:iCs/>
          <w:sz w:val="24"/>
          <w:szCs w:val="24"/>
        </w:rPr>
        <w:tab/>
      </w:r>
      <w:r>
        <w:rPr>
          <w:iCs/>
          <w:sz w:val="24"/>
          <w:szCs w:val="24"/>
        </w:rPr>
        <w:tab/>
        <w:t>Website</w:t>
      </w:r>
      <w:r>
        <w:rPr>
          <w:iCs/>
          <w:sz w:val="24"/>
          <w:szCs w:val="24"/>
        </w:rPr>
        <w:tab/>
      </w:r>
      <w:r>
        <w:rPr>
          <w:iCs/>
          <w:sz w:val="24"/>
          <w:szCs w:val="24"/>
        </w:rPr>
        <w:tab/>
        <w:t>Newsletters</w:t>
      </w:r>
      <w:r>
        <w:rPr>
          <w:iCs/>
          <w:sz w:val="24"/>
          <w:szCs w:val="24"/>
        </w:rPr>
        <w:tab/>
      </w:r>
      <w:r>
        <w:rPr>
          <w:iCs/>
          <w:sz w:val="24"/>
          <w:szCs w:val="24"/>
        </w:rPr>
        <w:tab/>
        <w:t>Billboards</w:t>
      </w:r>
    </w:p>
    <w:p w14:paraId="19FC2282" w14:textId="2BE39A32" w:rsidR="00B176D9" w:rsidRDefault="00B176D9" w:rsidP="00352302">
      <w:pPr>
        <w:spacing w:after="0" w:line="0" w:lineRule="atLeast"/>
        <w:ind w:firstLine="720"/>
        <w:jc w:val="both"/>
        <w:rPr>
          <w:iCs/>
          <w:sz w:val="24"/>
          <w:szCs w:val="24"/>
        </w:rPr>
      </w:pPr>
      <w:r>
        <w:rPr>
          <w:iCs/>
          <w:sz w:val="24"/>
          <w:szCs w:val="24"/>
        </w:rPr>
        <w:t>You Tube</w:t>
      </w:r>
      <w:r>
        <w:rPr>
          <w:iCs/>
          <w:sz w:val="24"/>
          <w:szCs w:val="24"/>
        </w:rPr>
        <w:tab/>
      </w:r>
      <w:r>
        <w:rPr>
          <w:iCs/>
          <w:sz w:val="24"/>
          <w:szCs w:val="24"/>
        </w:rPr>
        <w:tab/>
        <w:t>Twitter</w:t>
      </w:r>
      <w:r>
        <w:rPr>
          <w:iCs/>
          <w:sz w:val="24"/>
          <w:szCs w:val="24"/>
        </w:rPr>
        <w:tab/>
      </w:r>
      <w:r>
        <w:rPr>
          <w:iCs/>
          <w:sz w:val="24"/>
          <w:szCs w:val="24"/>
        </w:rPr>
        <w:tab/>
      </w:r>
      <w:r>
        <w:rPr>
          <w:iCs/>
          <w:sz w:val="24"/>
          <w:szCs w:val="24"/>
        </w:rPr>
        <w:tab/>
        <w:t>Snapchat</w:t>
      </w:r>
      <w:r>
        <w:rPr>
          <w:iCs/>
          <w:sz w:val="24"/>
          <w:szCs w:val="24"/>
        </w:rPr>
        <w:tab/>
      </w:r>
      <w:r>
        <w:rPr>
          <w:iCs/>
          <w:sz w:val="24"/>
          <w:szCs w:val="24"/>
        </w:rPr>
        <w:tab/>
        <w:t>Pinterest</w:t>
      </w:r>
    </w:p>
    <w:p w14:paraId="65E60D36" w14:textId="77777777" w:rsidR="00352302" w:rsidRDefault="00352302" w:rsidP="00B176D9">
      <w:pPr>
        <w:spacing w:after="120" w:line="0" w:lineRule="atLeast"/>
        <w:jc w:val="both"/>
        <w:rPr>
          <w:iCs/>
          <w:sz w:val="24"/>
          <w:szCs w:val="24"/>
        </w:rPr>
      </w:pPr>
    </w:p>
    <w:p w14:paraId="5027535F" w14:textId="23BEAFF2" w:rsidR="00A72CAC" w:rsidRDefault="00352302" w:rsidP="00247B07">
      <w:pPr>
        <w:spacing w:after="120" w:line="0" w:lineRule="atLeast"/>
        <w:jc w:val="both"/>
        <w:rPr>
          <w:b/>
          <w:bCs/>
          <w:iCs/>
          <w:sz w:val="24"/>
          <w:szCs w:val="24"/>
        </w:rPr>
      </w:pPr>
      <w:r>
        <w:rPr>
          <w:iCs/>
          <w:sz w:val="24"/>
          <w:szCs w:val="24"/>
        </w:rPr>
        <w:t>A great place for resources to assist us in using Media is MALTA Member Resources. There are tools to help with publicity and press releases to share the auxiliary story.</w:t>
      </w:r>
      <w:r w:rsidR="00A52254">
        <w:rPr>
          <w:iCs/>
          <w:sz w:val="24"/>
          <w:szCs w:val="24"/>
        </w:rPr>
        <w:t xml:space="preserve">  </w:t>
      </w:r>
      <w:r>
        <w:rPr>
          <w:iCs/>
          <w:sz w:val="24"/>
          <w:szCs w:val="24"/>
        </w:rPr>
        <w:t>The VFW Auxiliary Publicity Guide includes lots of information and the VFW Auxiliary Talking Points helps introduce others to our great work.</w:t>
      </w:r>
    </w:p>
    <w:p w14:paraId="2CA3CCC4" w14:textId="4BAB24B5" w:rsidR="00A73A4C" w:rsidRPr="00352302" w:rsidRDefault="00A55534" w:rsidP="00247B07">
      <w:pPr>
        <w:spacing w:after="120" w:line="0" w:lineRule="atLeast"/>
        <w:jc w:val="both"/>
        <w:rPr>
          <w:b/>
          <w:bCs/>
          <w:iCs/>
          <w:sz w:val="24"/>
          <w:szCs w:val="24"/>
        </w:rPr>
      </w:pPr>
      <w:r w:rsidRPr="00A72CAC">
        <w:rPr>
          <w:b/>
          <w:bCs/>
          <w:iCs/>
          <w:sz w:val="24"/>
          <w:szCs w:val="24"/>
        </w:rPr>
        <w:t>National Award for Auxiliaries</w:t>
      </w:r>
      <w:r w:rsidR="007A4BC8" w:rsidRPr="00A72CAC">
        <w:rPr>
          <w:b/>
          <w:bCs/>
          <w:iCs/>
          <w:sz w:val="24"/>
          <w:szCs w:val="24"/>
        </w:rPr>
        <w:t>:</w:t>
      </w:r>
      <w:bookmarkStart w:id="0" w:name="_Hlk97377971"/>
    </w:p>
    <w:bookmarkEnd w:id="0"/>
    <w:p w14:paraId="21D39AB2" w14:textId="2ADA13D1" w:rsidR="00FC498C" w:rsidRDefault="00352302" w:rsidP="00FC498C">
      <w:pPr>
        <w:spacing w:after="120" w:line="0" w:lineRule="atLeast"/>
        <w:jc w:val="both"/>
        <w:rPr>
          <w:iCs/>
          <w:sz w:val="24"/>
          <w:szCs w:val="24"/>
        </w:rPr>
      </w:pPr>
      <w:r>
        <w:rPr>
          <w:iCs/>
          <w:sz w:val="24"/>
          <w:szCs w:val="24"/>
        </w:rPr>
        <w:t>1</w:t>
      </w:r>
      <w:r w:rsidR="00A55534" w:rsidRPr="00A72CAC">
        <w:rPr>
          <w:iCs/>
          <w:sz w:val="24"/>
          <w:szCs w:val="24"/>
        </w:rPr>
        <w:t>.  Citation and $25 to one Auxiliary in each of the</w:t>
      </w:r>
      <w:r>
        <w:rPr>
          <w:iCs/>
          <w:sz w:val="24"/>
          <w:szCs w:val="24"/>
        </w:rPr>
        <w:t xml:space="preserve"> 10 Program Divisions with the most outstanding promotion of the VFW Auxiliary Programs to the community through social media sources.</w:t>
      </w:r>
    </w:p>
    <w:p w14:paraId="0BD608E8" w14:textId="6F780522" w:rsidR="00352302" w:rsidRPr="003F1A8C" w:rsidRDefault="00352302" w:rsidP="00352302">
      <w:pPr>
        <w:pStyle w:val="BodyText"/>
        <w:tabs>
          <w:tab w:val="left" w:pos="386"/>
        </w:tabs>
        <w:kinsoku w:val="0"/>
        <w:overflowPunct w:val="0"/>
        <w:ind w:right="112"/>
        <w:jc w:val="both"/>
        <w:rPr>
          <w:b/>
          <w:bCs/>
        </w:rPr>
      </w:pPr>
      <w:r>
        <w:rPr>
          <w:b/>
          <w:bCs/>
          <w:spacing w:val="-1"/>
        </w:rPr>
        <w:t xml:space="preserve">Entry form required and available in MALTA Member Resources. VFW Auxiliaries must send the required entry form to the Department </w:t>
      </w:r>
      <w:r w:rsidR="00A52254">
        <w:rPr>
          <w:b/>
          <w:bCs/>
          <w:spacing w:val="-1"/>
        </w:rPr>
        <w:t>History/Media Relations</w:t>
      </w:r>
      <w:r>
        <w:rPr>
          <w:b/>
          <w:bCs/>
          <w:spacing w:val="-1"/>
        </w:rPr>
        <w:t xml:space="preserve"> </w:t>
      </w:r>
      <w:r w:rsidRPr="003F1A8C">
        <w:rPr>
          <w:b/>
          <w:bCs/>
          <w:spacing w:val="-1"/>
        </w:rPr>
        <w:t>Chairman</w:t>
      </w:r>
      <w:r w:rsidRPr="003F1A8C">
        <w:rPr>
          <w:b/>
          <w:bCs/>
          <w:spacing w:val="46"/>
        </w:rPr>
        <w:t xml:space="preserve"> </w:t>
      </w:r>
      <w:r w:rsidRPr="003F1A8C">
        <w:rPr>
          <w:b/>
          <w:bCs/>
          <w:spacing w:val="-1"/>
        </w:rPr>
        <w:t>by</w:t>
      </w:r>
      <w:r w:rsidRPr="003F1A8C">
        <w:rPr>
          <w:b/>
          <w:bCs/>
          <w:spacing w:val="67"/>
          <w:w w:val="99"/>
        </w:rPr>
        <w:t xml:space="preserve"> </w:t>
      </w:r>
      <w:r w:rsidRPr="003F1A8C">
        <w:rPr>
          <w:b/>
          <w:bCs/>
          <w:spacing w:val="-1"/>
        </w:rPr>
        <w:t>March</w:t>
      </w:r>
      <w:r w:rsidRPr="003F1A8C">
        <w:rPr>
          <w:b/>
          <w:bCs/>
          <w:spacing w:val="-9"/>
        </w:rPr>
        <w:t xml:space="preserve"> </w:t>
      </w:r>
      <w:r w:rsidRPr="003F1A8C">
        <w:rPr>
          <w:b/>
          <w:bCs/>
        </w:rPr>
        <w:t>31,</w:t>
      </w:r>
      <w:r w:rsidRPr="003F1A8C">
        <w:rPr>
          <w:b/>
          <w:bCs/>
          <w:spacing w:val="-6"/>
        </w:rPr>
        <w:t xml:space="preserve"> </w:t>
      </w:r>
      <w:r w:rsidRPr="003F1A8C">
        <w:rPr>
          <w:b/>
          <w:bCs/>
          <w:spacing w:val="-1"/>
        </w:rPr>
        <w:t>2025.</w:t>
      </w:r>
      <w:r>
        <w:rPr>
          <w:b/>
          <w:bCs/>
          <w:spacing w:val="-1"/>
        </w:rPr>
        <w:t xml:space="preserve"> Citations will be mailed directly to the winning VFW Auxiliaries from National Headquarters and money will be deposited into the winning VFW Auxiliary account after the 2025 VFW Auxiliary National Convention.</w:t>
      </w:r>
    </w:p>
    <w:p w14:paraId="6AC74918" w14:textId="0673FBF9" w:rsidR="003A0404" w:rsidRPr="00FC498C" w:rsidRDefault="003A0404" w:rsidP="00FC498C">
      <w:pPr>
        <w:spacing w:after="120" w:line="0" w:lineRule="atLeast"/>
        <w:jc w:val="both"/>
        <w:rPr>
          <w:iCs/>
          <w:sz w:val="24"/>
          <w:szCs w:val="24"/>
        </w:rPr>
      </w:pPr>
    </w:p>
    <w:p w14:paraId="7E797BEE" w14:textId="723F966A" w:rsidR="001B0EDC" w:rsidRPr="00A72CAC" w:rsidRDefault="001B0EDC" w:rsidP="001B0EDC">
      <w:pPr>
        <w:spacing w:after="120" w:line="0" w:lineRule="atLeast"/>
        <w:jc w:val="both"/>
        <w:rPr>
          <w:iCs/>
          <w:sz w:val="24"/>
          <w:szCs w:val="24"/>
        </w:rPr>
      </w:pPr>
      <w:r w:rsidRPr="00A72CAC">
        <w:rPr>
          <w:iCs/>
          <w:sz w:val="24"/>
          <w:szCs w:val="24"/>
        </w:rPr>
        <w:t>Please use the following checklist throughout the 20</w:t>
      </w:r>
      <w:r w:rsidR="00A52254">
        <w:rPr>
          <w:iCs/>
          <w:sz w:val="24"/>
          <w:szCs w:val="24"/>
        </w:rPr>
        <w:t>24</w:t>
      </w:r>
      <w:r w:rsidRPr="00A72CAC">
        <w:rPr>
          <w:iCs/>
          <w:sz w:val="24"/>
          <w:szCs w:val="24"/>
        </w:rPr>
        <w:t>-202</w:t>
      </w:r>
      <w:r w:rsidR="00A52254">
        <w:rPr>
          <w:iCs/>
          <w:sz w:val="24"/>
          <w:szCs w:val="24"/>
        </w:rPr>
        <w:t>5</w:t>
      </w:r>
      <w:r w:rsidRPr="00A72CAC">
        <w:rPr>
          <w:iCs/>
          <w:sz w:val="24"/>
          <w:szCs w:val="24"/>
        </w:rPr>
        <w:t xml:space="preserve"> year to track your Auxiliary’s </w:t>
      </w:r>
      <w:r w:rsidR="00066EF8">
        <w:rPr>
          <w:iCs/>
          <w:sz w:val="24"/>
          <w:szCs w:val="24"/>
        </w:rPr>
        <w:t>Historian/Media Relations</w:t>
      </w:r>
      <w:r w:rsidRPr="00A72CAC">
        <w:rPr>
          <w:iCs/>
          <w:sz w:val="24"/>
          <w:szCs w:val="24"/>
        </w:rPr>
        <w:t xml:space="preserve"> progress.</w:t>
      </w:r>
    </w:p>
    <w:p w14:paraId="00F9E3C9" w14:textId="77777777" w:rsidR="00FC498C" w:rsidRDefault="00FC498C" w:rsidP="0021146D">
      <w:pPr>
        <w:spacing w:after="120"/>
        <w:rPr>
          <w:b/>
          <w:bCs/>
          <w:iCs/>
          <w:sz w:val="24"/>
          <w:szCs w:val="24"/>
          <w:u w:val="single"/>
        </w:rPr>
      </w:pPr>
    </w:p>
    <w:p w14:paraId="04A60D18" w14:textId="4DE262EC" w:rsidR="0055557C" w:rsidRPr="00A72CAC" w:rsidRDefault="003C11CB" w:rsidP="0021146D">
      <w:pPr>
        <w:spacing w:after="120"/>
        <w:rPr>
          <w:iCs/>
          <w:sz w:val="24"/>
          <w:szCs w:val="24"/>
        </w:rPr>
      </w:pPr>
      <w:r w:rsidRPr="00A72CAC">
        <w:rPr>
          <w:b/>
          <w:bCs/>
          <w:iCs/>
          <w:sz w:val="24"/>
          <w:szCs w:val="24"/>
          <w:u w:val="single"/>
        </w:rPr>
        <w:t>Membership Categories</w:t>
      </w:r>
      <w:r w:rsidR="0055557C" w:rsidRPr="00A72CAC">
        <w:rPr>
          <w:b/>
          <w:bCs/>
          <w:iCs/>
          <w:sz w:val="24"/>
          <w:szCs w:val="24"/>
          <w:u w:val="single"/>
        </w:rPr>
        <w:t>:</w:t>
      </w:r>
      <w:r w:rsidR="0055557C" w:rsidRPr="00A72CAC">
        <w:rPr>
          <w:iCs/>
          <w:sz w:val="24"/>
          <w:szCs w:val="24"/>
        </w:rPr>
        <w:t xml:space="preserve">  </w:t>
      </w:r>
    </w:p>
    <w:p w14:paraId="4B74A707" w14:textId="77777777" w:rsidR="003A0404" w:rsidRDefault="0055557C" w:rsidP="003A0404">
      <w:pPr>
        <w:spacing w:after="120" w:line="0" w:lineRule="atLeast"/>
        <w:jc w:val="both"/>
        <w:rPr>
          <w:iCs/>
          <w:sz w:val="24"/>
          <w:szCs w:val="24"/>
        </w:rPr>
      </w:pPr>
      <w:r w:rsidRPr="00A72CAC">
        <w:rPr>
          <w:iCs/>
          <w:sz w:val="24"/>
          <w:szCs w:val="24"/>
        </w:rPr>
        <w:t>#1: 10-50 members, #2: 51-110 members, #3: 111-225 members, and #4: 226 &amp; above</w:t>
      </w:r>
      <w:r w:rsidR="003A0404" w:rsidRPr="00A72CAC">
        <w:rPr>
          <w:iCs/>
          <w:sz w:val="24"/>
          <w:szCs w:val="24"/>
        </w:rPr>
        <w:t xml:space="preserve"> </w:t>
      </w:r>
    </w:p>
    <w:p w14:paraId="3379F42E" w14:textId="77777777" w:rsidR="00352302" w:rsidRPr="00A72CAC" w:rsidRDefault="00352302" w:rsidP="003A0404">
      <w:pPr>
        <w:spacing w:after="120" w:line="0" w:lineRule="atLeast"/>
        <w:jc w:val="both"/>
        <w:rPr>
          <w:iCs/>
          <w:sz w:val="24"/>
          <w:szCs w:val="24"/>
        </w:rPr>
      </w:pPr>
    </w:p>
    <w:tbl>
      <w:tblPr>
        <w:tblW w:w="8455" w:type="dxa"/>
        <w:tblLook w:val="04A0" w:firstRow="1" w:lastRow="0" w:firstColumn="1" w:lastColumn="0" w:noHBand="0" w:noVBand="1"/>
      </w:tblPr>
      <w:tblGrid>
        <w:gridCol w:w="5576"/>
        <w:gridCol w:w="1516"/>
        <w:gridCol w:w="1363"/>
      </w:tblGrid>
      <w:tr w:rsidR="008D3406" w:rsidRPr="008D3406" w14:paraId="6707EC02" w14:textId="77777777" w:rsidTr="008D3406">
        <w:trPr>
          <w:trHeight w:val="310"/>
        </w:trPr>
        <w:tc>
          <w:tcPr>
            <w:tcW w:w="5576" w:type="dxa"/>
            <w:tcBorders>
              <w:top w:val="single" w:sz="4" w:space="0" w:color="000000"/>
              <w:left w:val="single" w:sz="4" w:space="0" w:color="000000"/>
              <w:bottom w:val="single" w:sz="4" w:space="0" w:color="000000"/>
              <w:right w:val="single" w:sz="4" w:space="0" w:color="000000"/>
            </w:tcBorders>
            <w:shd w:val="clear" w:color="auto" w:fill="auto"/>
            <w:hideMark/>
          </w:tcPr>
          <w:p w14:paraId="5BE88A97" w14:textId="77777777" w:rsidR="008D3406" w:rsidRPr="008D3406" w:rsidRDefault="008D3406" w:rsidP="008D3406">
            <w:pPr>
              <w:spacing w:after="0" w:line="240" w:lineRule="auto"/>
              <w:jc w:val="center"/>
              <w:rPr>
                <w:rFonts w:ascii="Calibri" w:eastAsia="Times New Roman" w:hAnsi="Calibri" w:cs="Calibri"/>
                <w:b/>
                <w:bCs/>
                <w:color w:val="000000"/>
                <w:sz w:val="24"/>
                <w:szCs w:val="24"/>
              </w:rPr>
            </w:pPr>
            <w:r w:rsidRPr="008D3406">
              <w:rPr>
                <w:rFonts w:ascii="Calibri" w:eastAsia="Times New Roman" w:hAnsi="Calibri" w:cs="Calibri"/>
                <w:b/>
                <w:bCs/>
                <w:color w:val="000000"/>
                <w:sz w:val="24"/>
                <w:szCs w:val="24"/>
              </w:rPr>
              <w:t>Achievements</w:t>
            </w:r>
          </w:p>
        </w:tc>
        <w:tc>
          <w:tcPr>
            <w:tcW w:w="1516" w:type="dxa"/>
            <w:tcBorders>
              <w:top w:val="single" w:sz="4" w:space="0" w:color="000000"/>
              <w:left w:val="nil"/>
              <w:bottom w:val="single" w:sz="4" w:space="0" w:color="000000"/>
              <w:right w:val="single" w:sz="4" w:space="0" w:color="000000"/>
            </w:tcBorders>
            <w:shd w:val="clear" w:color="auto" w:fill="auto"/>
            <w:hideMark/>
          </w:tcPr>
          <w:p w14:paraId="03199E7F" w14:textId="77777777" w:rsidR="008D3406" w:rsidRPr="008D3406" w:rsidRDefault="008D3406" w:rsidP="008D3406">
            <w:pPr>
              <w:spacing w:after="0" w:line="240" w:lineRule="auto"/>
              <w:rPr>
                <w:rFonts w:ascii="Calibri" w:eastAsia="Times New Roman" w:hAnsi="Calibri" w:cs="Calibri"/>
                <w:b/>
                <w:bCs/>
                <w:color w:val="000000"/>
                <w:sz w:val="24"/>
                <w:szCs w:val="24"/>
              </w:rPr>
            </w:pPr>
            <w:r w:rsidRPr="008D3406">
              <w:rPr>
                <w:rFonts w:ascii="Calibri" w:eastAsia="Times New Roman" w:hAnsi="Calibri" w:cs="Calibri"/>
                <w:b/>
                <w:bCs/>
                <w:color w:val="000000"/>
                <w:sz w:val="24"/>
                <w:szCs w:val="24"/>
              </w:rPr>
              <w:t>Completed</w:t>
            </w:r>
          </w:p>
        </w:tc>
        <w:tc>
          <w:tcPr>
            <w:tcW w:w="1363" w:type="dxa"/>
            <w:tcBorders>
              <w:top w:val="single" w:sz="4" w:space="0" w:color="000000"/>
              <w:left w:val="nil"/>
              <w:bottom w:val="single" w:sz="4" w:space="0" w:color="000000"/>
              <w:right w:val="single" w:sz="4" w:space="0" w:color="000000"/>
            </w:tcBorders>
            <w:shd w:val="clear" w:color="auto" w:fill="auto"/>
            <w:hideMark/>
          </w:tcPr>
          <w:p w14:paraId="08E2273C" w14:textId="77777777" w:rsidR="008D3406" w:rsidRPr="008D3406" w:rsidRDefault="008D3406" w:rsidP="008D3406">
            <w:pPr>
              <w:spacing w:after="0" w:line="240" w:lineRule="auto"/>
              <w:rPr>
                <w:rFonts w:ascii="Calibri" w:eastAsia="Times New Roman" w:hAnsi="Calibri" w:cs="Calibri"/>
                <w:b/>
                <w:bCs/>
                <w:color w:val="000000"/>
                <w:sz w:val="24"/>
                <w:szCs w:val="24"/>
              </w:rPr>
            </w:pPr>
            <w:r w:rsidRPr="008D3406">
              <w:rPr>
                <w:rFonts w:ascii="Calibri" w:eastAsia="Times New Roman" w:hAnsi="Calibri" w:cs="Calibri"/>
                <w:b/>
                <w:bCs/>
                <w:color w:val="000000"/>
                <w:sz w:val="24"/>
                <w:szCs w:val="24"/>
              </w:rPr>
              <w:t>Reported</w:t>
            </w:r>
          </w:p>
        </w:tc>
      </w:tr>
      <w:tr w:rsidR="008D3406" w:rsidRPr="008D3406" w14:paraId="0DD035DB" w14:textId="77777777" w:rsidTr="008D3406">
        <w:trPr>
          <w:trHeight w:val="620"/>
        </w:trPr>
        <w:tc>
          <w:tcPr>
            <w:tcW w:w="5576" w:type="dxa"/>
            <w:tcBorders>
              <w:top w:val="nil"/>
              <w:left w:val="single" w:sz="4" w:space="0" w:color="000000"/>
              <w:bottom w:val="single" w:sz="4" w:space="0" w:color="000000"/>
              <w:right w:val="single" w:sz="4" w:space="0" w:color="000000"/>
            </w:tcBorders>
            <w:shd w:val="clear" w:color="auto" w:fill="auto"/>
            <w:hideMark/>
          </w:tcPr>
          <w:p w14:paraId="35F5F6F0" w14:textId="77777777" w:rsidR="008D3406" w:rsidRPr="008D3406" w:rsidRDefault="008D3406" w:rsidP="008D3406">
            <w:pPr>
              <w:spacing w:after="0" w:line="240" w:lineRule="auto"/>
              <w:rPr>
                <w:rFonts w:ascii="Calibri" w:eastAsia="Times New Roman" w:hAnsi="Calibri" w:cs="Calibri"/>
                <w:color w:val="000000"/>
                <w:sz w:val="24"/>
                <w:szCs w:val="24"/>
              </w:rPr>
            </w:pPr>
            <w:r w:rsidRPr="008D3406">
              <w:rPr>
                <w:rFonts w:ascii="Calibri" w:eastAsia="Times New Roman" w:hAnsi="Calibri" w:cs="Calibri"/>
                <w:color w:val="000000"/>
                <w:sz w:val="24"/>
                <w:szCs w:val="24"/>
              </w:rPr>
              <w:t>Promote VFW Auxiliary Programs to the community through social media.</w:t>
            </w:r>
          </w:p>
        </w:tc>
        <w:tc>
          <w:tcPr>
            <w:tcW w:w="1516" w:type="dxa"/>
            <w:tcBorders>
              <w:top w:val="nil"/>
              <w:left w:val="nil"/>
              <w:bottom w:val="single" w:sz="4" w:space="0" w:color="000000"/>
              <w:right w:val="single" w:sz="4" w:space="0" w:color="000000"/>
            </w:tcBorders>
            <w:shd w:val="clear" w:color="auto" w:fill="auto"/>
            <w:hideMark/>
          </w:tcPr>
          <w:p w14:paraId="380F2729" w14:textId="77777777" w:rsidR="008D3406" w:rsidRPr="008D3406" w:rsidRDefault="008D3406" w:rsidP="008D3406">
            <w:pPr>
              <w:spacing w:after="0" w:line="240" w:lineRule="auto"/>
              <w:rPr>
                <w:rFonts w:ascii="Calibri" w:eastAsia="Times New Roman" w:hAnsi="Calibri" w:cs="Calibri"/>
                <w:b/>
                <w:bCs/>
                <w:color w:val="000000"/>
                <w:sz w:val="24"/>
                <w:szCs w:val="24"/>
              </w:rPr>
            </w:pPr>
            <w:r w:rsidRPr="008D3406">
              <w:rPr>
                <w:rFonts w:ascii="Calibri" w:eastAsia="Times New Roman" w:hAnsi="Calibri" w:cs="Calibri"/>
                <w:b/>
                <w:bCs/>
                <w:color w:val="000000"/>
                <w:sz w:val="24"/>
                <w:szCs w:val="24"/>
              </w:rPr>
              <w:t> </w:t>
            </w:r>
          </w:p>
        </w:tc>
        <w:tc>
          <w:tcPr>
            <w:tcW w:w="1363" w:type="dxa"/>
            <w:tcBorders>
              <w:top w:val="nil"/>
              <w:left w:val="nil"/>
              <w:bottom w:val="single" w:sz="4" w:space="0" w:color="000000"/>
              <w:right w:val="single" w:sz="4" w:space="0" w:color="000000"/>
            </w:tcBorders>
            <w:shd w:val="clear" w:color="auto" w:fill="auto"/>
            <w:hideMark/>
          </w:tcPr>
          <w:p w14:paraId="385E1ECB" w14:textId="77777777" w:rsidR="008D3406" w:rsidRPr="008D3406" w:rsidRDefault="008D3406" w:rsidP="008D3406">
            <w:pPr>
              <w:spacing w:after="0" w:line="240" w:lineRule="auto"/>
              <w:rPr>
                <w:rFonts w:ascii="Calibri" w:eastAsia="Times New Roman" w:hAnsi="Calibri" w:cs="Calibri"/>
                <w:b/>
                <w:bCs/>
                <w:color w:val="000000"/>
                <w:sz w:val="24"/>
                <w:szCs w:val="24"/>
              </w:rPr>
            </w:pPr>
            <w:r w:rsidRPr="008D3406">
              <w:rPr>
                <w:rFonts w:ascii="Calibri" w:eastAsia="Times New Roman" w:hAnsi="Calibri" w:cs="Calibri"/>
                <w:b/>
                <w:bCs/>
                <w:color w:val="000000"/>
                <w:sz w:val="24"/>
                <w:szCs w:val="24"/>
              </w:rPr>
              <w:t> </w:t>
            </w:r>
          </w:p>
        </w:tc>
      </w:tr>
      <w:tr w:rsidR="008D3406" w:rsidRPr="008D3406" w14:paraId="02A47FB7" w14:textId="77777777" w:rsidTr="008D3406">
        <w:trPr>
          <w:trHeight w:val="690"/>
        </w:trPr>
        <w:tc>
          <w:tcPr>
            <w:tcW w:w="5576" w:type="dxa"/>
            <w:tcBorders>
              <w:top w:val="nil"/>
              <w:left w:val="single" w:sz="4" w:space="0" w:color="000000"/>
              <w:bottom w:val="single" w:sz="4" w:space="0" w:color="000000"/>
              <w:right w:val="single" w:sz="4" w:space="0" w:color="000000"/>
            </w:tcBorders>
            <w:shd w:val="clear" w:color="auto" w:fill="auto"/>
            <w:hideMark/>
          </w:tcPr>
          <w:p w14:paraId="07AEB973" w14:textId="77777777" w:rsidR="008D3406" w:rsidRPr="008D3406" w:rsidRDefault="008D3406" w:rsidP="008D3406">
            <w:pPr>
              <w:spacing w:after="0" w:line="240" w:lineRule="auto"/>
              <w:rPr>
                <w:rFonts w:ascii="Calibri" w:eastAsia="Times New Roman" w:hAnsi="Calibri" w:cs="Calibri"/>
                <w:color w:val="000000"/>
                <w:sz w:val="24"/>
                <w:szCs w:val="24"/>
              </w:rPr>
            </w:pPr>
            <w:r w:rsidRPr="008D3406">
              <w:rPr>
                <w:rFonts w:ascii="Calibri" w:eastAsia="Times New Roman" w:hAnsi="Calibri" w:cs="Calibri"/>
                <w:color w:val="000000"/>
                <w:sz w:val="24"/>
                <w:szCs w:val="24"/>
              </w:rPr>
              <w:t xml:space="preserve">Quarterly communication (newsletter/bulletin) to </w:t>
            </w:r>
            <w:proofErr w:type="gramStart"/>
            <w:r w:rsidRPr="008D3406">
              <w:rPr>
                <w:rFonts w:ascii="Calibri" w:eastAsia="Times New Roman" w:hAnsi="Calibri" w:cs="Calibri"/>
                <w:color w:val="000000"/>
                <w:sz w:val="24"/>
                <w:szCs w:val="24"/>
              </w:rPr>
              <w:t>all  members</w:t>
            </w:r>
            <w:proofErr w:type="gramEnd"/>
            <w:r w:rsidRPr="008D3406">
              <w:rPr>
                <w:rFonts w:ascii="Calibri" w:eastAsia="Times New Roman" w:hAnsi="Calibri" w:cs="Calibri"/>
                <w:color w:val="000000"/>
                <w:sz w:val="24"/>
                <w:szCs w:val="24"/>
              </w:rPr>
              <w:t>. (Please indicate if it was printed &amp; mailed or sent electronically.)</w:t>
            </w:r>
          </w:p>
        </w:tc>
        <w:tc>
          <w:tcPr>
            <w:tcW w:w="1516" w:type="dxa"/>
            <w:tcBorders>
              <w:top w:val="nil"/>
              <w:left w:val="nil"/>
              <w:bottom w:val="single" w:sz="4" w:space="0" w:color="000000"/>
              <w:right w:val="single" w:sz="4" w:space="0" w:color="000000"/>
            </w:tcBorders>
            <w:shd w:val="clear" w:color="auto" w:fill="auto"/>
            <w:hideMark/>
          </w:tcPr>
          <w:p w14:paraId="550D2EAB"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c>
          <w:tcPr>
            <w:tcW w:w="1363" w:type="dxa"/>
            <w:tcBorders>
              <w:top w:val="nil"/>
              <w:left w:val="nil"/>
              <w:bottom w:val="single" w:sz="4" w:space="0" w:color="000000"/>
              <w:right w:val="single" w:sz="4" w:space="0" w:color="000000"/>
            </w:tcBorders>
            <w:shd w:val="clear" w:color="auto" w:fill="auto"/>
            <w:hideMark/>
          </w:tcPr>
          <w:p w14:paraId="75C4314E"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r>
      <w:tr w:rsidR="008D3406" w:rsidRPr="008D3406" w14:paraId="210F103C" w14:textId="77777777" w:rsidTr="008D3406">
        <w:trPr>
          <w:trHeight w:val="620"/>
        </w:trPr>
        <w:tc>
          <w:tcPr>
            <w:tcW w:w="5576" w:type="dxa"/>
            <w:tcBorders>
              <w:top w:val="nil"/>
              <w:left w:val="single" w:sz="4" w:space="0" w:color="000000"/>
              <w:bottom w:val="single" w:sz="4" w:space="0" w:color="000000"/>
              <w:right w:val="single" w:sz="4" w:space="0" w:color="000000"/>
            </w:tcBorders>
            <w:shd w:val="clear" w:color="auto" w:fill="auto"/>
            <w:hideMark/>
          </w:tcPr>
          <w:p w14:paraId="7BC4450D" w14:textId="77777777" w:rsidR="008D3406" w:rsidRPr="008D3406" w:rsidRDefault="008D3406" w:rsidP="008D3406">
            <w:pPr>
              <w:spacing w:after="0" w:line="240" w:lineRule="auto"/>
              <w:rPr>
                <w:rFonts w:ascii="Calibri" w:eastAsia="Times New Roman" w:hAnsi="Calibri" w:cs="Calibri"/>
                <w:color w:val="000000"/>
                <w:sz w:val="24"/>
                <w:szCs w:val="24"/>
              </w:rPr>
            </w:pPr>
            <w:r w:rsidRPr="008D3406">
              <w:rPr>
                <w:rFonts w:ascii="Calibri" w:eastAsia="Times New Roman" w:hAnsi="Calibri" w:cs="Calibri"/>
                <w:color w:val="000000"/>
                <w:sz w:val="24"/>
                <w:szCs w:val="24"/>
              </w:rPr>
              <w:t>Maintain a Facebook page, either jointly or separately from the Post. Indicate if joint or separate.</w:t>
            </w:r>
          </w:p>
        </w:tc>
        <w:tc>
          <w:tcPr>
            <w:tcW w:w="1516" w:type="dxa"/>
            <w:tcBorders>
              <w:top w:val="nil"/>
              <w:left w:val="nil"/>
              <w:bottom w:val="single" w:sz="4" w:space="0" w:color="000000"/>
              <w:right w:val="single" w:sz="4" w:space="0" w:color="000000"/>
            </w:tcBorders>
            <w:shd w:val="clear" w:color="auto" w:fill="auto"/>
            <w:hideMark/>
          </w:tcPr>
          <w:p w14:paraId="3399FF0F"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c>
          <w:tcPr>
            <w:tcW w:w="1363" w:type="dxa"/>
            <w:tcBorders>
              <w:top w:val="nil"/>
              <w:left w:val="nil"/>
              <w:bottom w:val="single" w:sz="4" w:space="0" w:color="000000"/>
              <w:right w:val="single" w:sz="4" w:space="0" w:color="000000"/>
            </w:tcBorders>
            <w:shd w:val="clear" w:color="auto" w:fill="auto"/>
            <w:hideMark/>
          </w:tcPr>
          <w:p w14:paraId="35DAAC41"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r>
      <w:tr w:rsidR="008D3406" w:rsidRPr="008D3406" w14:paraId="19F2AF89" w14:textId="77777777" w:rsidTr="008D3406">
        <w:trPr>
          <w:trHeight w:val="620"/>
        </w:trPr>
        <w:tc>
          <w:tcPr>
            <w:tcW w:w="5576" w:type="dxa"/>
            <w:tcBorders>
              <w:top w:val="nil"/>
              <w:left w:val="single" w:sz="4" w:space="0" w:color="000000"/>
              <w:bottom w:val="single" w:sz="4" w:space="0" w:color="000000"/>
              <w:right w:val="single" w:sz="4" w:space="0" w:color="000000"/>
            </w:tcBorders>
            <w:shd w:val="clear" w:color="auto" w:fill="auto"/>
            <w:hideMark/>
          </w:tcPr>
          <w:p w14:paraId="59EE805F" w14:textId="77777777" w:rsidR="008D3406" w:rsidRPr="008D3406" w:rsidRDefault="008D3406" w:rsidP="008D3406">
            <w:pPr>
              <w:spacing w:after="0" w:line="240" w:lineRule="auto"/>
              <w:rPr>
                <w:rFonts w:ascii="Calibri" w:eastAsia="Times New Roman" w:hAnsi="Calibri" w:cs="Calibri"/>
                <w:color w:val="000000"/>
                <w:sz w:val="24"/>
                <w:szCs w:val="24"/>
              </w:rPr>
            </w:pPr>
            <w:r w:rsidRPr="008D3406">
              <w:rPr>
                <w:rFonts w:ascii="Calibri" w:eastAsia="Times New Roman" w:hAnsi="Calibri" w:cs="Calibri"/>
                <w:color w:val="000000"/>
                <w:sz w:val="24"/>
                <w:szCs w:val="24"/>
              </w:rPr>
              <w:t>Attend a School of Instruction - District and/or Dept. Fall conference meeting.</w:t>
            </w:r>
          </w:p>
        </w:tc>
        <w:tc>
          <w:tcPr>
            <w:tcW w:w="1516" w:type="dxa"/>
            <w:tcBorders>
              <w:top w:val="nil"/>
              <w:left w:val="nil"/>
              <w:bottom w:val="single" w:sz="4" w:space="0" w:color="000000"/>
              <w:right w:val="single" w:sz="4" w:space="0" w:color="000000"/>
            </w:tcBorders>
            <w:shd w:val="clear" w:color="auto" w:fill="auto"/>
            <w:hideMark/>
          </w:tcPr>
          <w:p w14:paraId="2DBFADA8"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c>
          <w:tcPr>
            <w:tcW w:w="1363" w:type="dxa"/>
            <w:tcBorders>
              <w:top w:val="nil"/>
              <w:left w:val="nil"/>
              <w:bottom w:val="single" w:sz="4" w:space="0" w:color="000000"/>
              <w:right w:val="single" w:sz="4" w:space="0" w:color="000000"/>
            </w:tcBorders>
            <w:shd w:val="clear" w:color="auto" w:fill="auto"/>
            <w:hideMark/>
          </w:tcPr>
          <w:p w14:paraId="2D75C426"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r>
      <w:tr w:rsidR="008D3406" w:rsidRPr="008D3406" w14:paraId="28A94713" w14:textId="77777777" w:rsidTr="008D3406">
        <w:trPr>
          <w:trHeight w:val="620"/>
        </w:trPr>
        <w:tc>
          <w:tcPr>
            <w:tcW w:w="5576" w:type="dxa"/>
            <w:tcBorders>
              <w:top w:val="nil"/>
              <w:left w:val="single" w:sz="4" w:space="0" w:color="000000"/>
              <w:bottom w:val="single" w:sz="4" w:space="0" w:color="000000"/>
              <w:right w:val="single" w:sz="4" w:space="0" w:color="000000"/>
            </w:tcBorders>
            <w:shd w:val="clear" w:color="auto" w:fill="auto"/>
            <w:hideMark/>
          </w:tcPr>
          <w:p w14:paraId="0E44EA6C" w14:textId="77777777" w:rsidR="008D3406" w:rsidRPr="008D3406" w:rsidRDefault="008D3406" w:rsidP="008D3406">
            <w:pPr>
              <w:spacing w:after="0" w:line="240" w:lineRule="auto"/>
              <w:rPr>
                <w:rFonts w:ascii="Calibri" w:eastAsia="Times New Roman" w:hAnsi="Calibri" w:cs="Calibri"/>
                <w:color w:val="000000"/>
                <w:sz w:val="24"/>
                <w:szCs w:val="24"/>
              </w:rPr>
            </w:pPr>
            <w:r w:rsidRPr="008D3406">
              <w:rPr>
                <w:rFonts w:ascii="Calibri" w:eastAsia="Times New Roman" w:hAnsi="Calibri" w:cs="Calibri"/>
                <w:color w:val="000000"/>
                <w:sz w:val="24"/>
                <w:szCs w:val="24"/>
              </w:rPr>
              <w:t>Create a Historian's Book documenting the Auxiliary's year (scrapbook or digital).</w:t>
            </w:r>
          </w:p>
        </w:tc>
        <w:tc>
          <w:tcPr>
            <w:tcW w:w="1516" w:type="dxa"/>
            <w:tcBorders>
              <w:top w:val="nil"/>
              <w:left w:val="nil"/>
              <w:bottom w:val="single" w:sz="4" w:space="0" w:color="000000"/>
              <w:right w:val="single" w:sz="4" w:space="0" w:color="000000"/>
            </w:tcBorders>
            <w:shd w:val="clear" w:color="auto" w:fill="auto"/>
            <w:hideMark/>
          </w:tcPr>
          <w:p w14:paraId="04E1E7F0"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c>
          <w:tcPr>
            <w:tcW w:w="1363" w:type="dxa"/>
            <w:tcBorders>
              <w:top w:val="nil"/>
              <w:left w:val="nil"/>
              <w:bottom w:val="single" w:sz="4" w:space="0" w:color="000000"/>
              <w:right w:val="single" w:sz="4" w:space="0" w:color="000000"/>
            </w:tcBorders>
            <w:shd w:val="clear" w:color="auto" w:fill="auto"/>
            <w:hideMark/>
          </w:tcPr>
          <w:p w14:paraId="698B863A" w14:textId="77777777" w:rsidR="008D3406" w:rsidRPr="008D3406" w:rsidRDefault="008D3406" w:rsidP="008D3406">
            <w:pPr>
              <w:spacing w:after="0" w:line="240" w:lineRule="auto"/>
              <w:rPr>
                <w:rFonts w:ascii="Times New Roman" w:eastAsia="Times New Roman" w:hAnsi="Times New Roman" w:cs="Times New Roman"/>
                <w:sz w:val="20"/>
                <w:szCs w:val="20"/>
              </w:rPr>
            </w:pPr>
            <w:r w:rsidRPr="008D3406">
              <w:rPr>
                <w:rFonts w:ascii="Times New Roman" w:eastAsia="Times New Roman" w:hAnsi="Times New Roman" w:cs="Times New Roman"/>
                <w:sz w:val="20"/>
                <w:szCs w:val="20"/>
              </w:rPr>
              <w:t> </w:t>
            </w:r>
          </w:p>
        </w:tc>
      </w:tr>
    </w:tbl>
    <w:p w14:paraId="506522E0" w14:textId="77777777" w:rsidR="008D3406" w:rsidRDefault="008D3406">
      <w:pPr>
        <w:rPr>
          <w:iCs/>
          <w:sz w:val="24"/>
          <w:szCs w:val="24"/>
        </w:rPr>
      </w:pPr>
    </w:p>
    <w:p w14:paraId="054D2C8E" w14:textId="09482956" w:rsidR="008D3406" w:rsidRDefault="006B30EF">
      <w:pPr>
        <w:rPr>
          <w:iCs/>
          <w:sz w:val="24"/>
          <w:szCs w:val="24"/>
        </w:rPr>
      </w:pPr>
      <w:r>
        <w:rPr>
          <w:iCs/>
          <w:sz w:val="24"/>
          <w:szCs w:val="24"/>
        </w:rPr>
        <w:t>2.  What was the most difficult part of being the Historian/Media Relations Chairperson.</w:t>
      </w:r>
    </w:p>
    <w:p w14:paraId="64AB2A46" w14:textId="761C9BCA" w:rsidR="006B30EF" w:rsidRDefault="006B30EF">
      <w:pPr>
        <w:rPr>
          <w:iCs/>
          <w:sz w:val="24"/>
          <w:szCs w:val="24"/>
        </w:rPr>
      </w:pPr>
      <w:r>
        <w:rPr>
          <w:iCs/>
          <w:sz w:val="24"/>
          <w:szCs w:val="24"/>
        </w:rPr>
        <w:t xml:space="preserve">      Please describe what the issue was and how you went about navigating the issue.</w:t>
      </w:r>
    </w:p>
    <w:p w14:paraId="664BC3C0" w14:textId="38560586" w:rsidR="006B30EF" w:rsidRDefault="006B30EF">
      <w:pPr>
        <w:rPr>
          <w:iCs/>
          <w:sz w:val="24"/>
          <w:szCs w:val="24"/>
        </w:rPr>
      </w:pPr>
      <w:r>
        <w:rPr>
          <w:iCs/>
          <w:sz w:val="24"/>
          <w:szCs w:val="24"/>
        </w:rPr>
        <w:t>3.  What resources did you use to help make your projects and posts pop?</w:t>
      </w:r>
    </w:p>
    <w:p w14:paraId="20AADE8B" w14:textId="69DB11B4" w:rsidR="009C2FCF" w:rsidRDefault="009C2FCF">
      <w:pPr>
        <w:rPr>
          <w:iCs/>
          <w:sz w:val="24"/>
          <w:szCs w:val="24"/>
        </w:rPr>
      </w:pPr>
      <w:r>
        <w:rPr>
          <w:iCs/>
          <w:sz w:val="24"/>
          <w:szCs w:val="24"/>
        </w:rPr>
        <w:t>4.  Was there anything that you learned about the VFW or VFW Auxiliary that you did not know before.  Please describe what this was?</w:t>
      </w:r>
    </w:p>
    <w:p w14:paraId="4B3FB7FD" w14:textId="44B36A5A" w:rsidR="009C2FCF" w:rsidRDefault="009C2FCF">
      <w:pPr>
        <w:rPr>
          <w:iCs/>
          <w:sz w:val="24"/>
          <w:szCs w:val="24"/>
        </w:rPr>
      </w:pPr>
      <w:r>
        <w:rPr>
          <w:iCs/>
          <w:sz w:val="24"/>
          <w:szCs w:val="24"/>
        </w:rPr>
        <w:t>Thank you.</w:t>
      </w:r>
    </w:p>
    <w:p w14:paraId="52CB55CC" w14:textId="5FD93CDC" w:rsidR="006B30EF" w:rsidRDefault="009C2FCF" w:rsidP="009C2FCF">
      <w:pPr>
        <w:jc w:val="center"/>
        <w:rPr>
          <w:iCs/>
          <w:sz w:val="24"/>
          <w:szCs w:val="24"/>
        </w:rPr>
      </w:pPr>
      <w:r>
        <w:rPr>
          <w:iCs/>
          <w:sz w:val="24"/>
          <w:szCs w:val="24"/>
        </w:rPr>
        <w:t>I hope everyone has a great year.</w:t>
      </w:r>
    </w:p>
    <w:p w14:paraId="4B2CF707" w14:textId="3DD8C137" w:rsidR="009C2FCF" w:rsidRDefault="009C2FCF" w:rsidP="009C2FCF">
      <w:pPr>
        <w:jc w:val="center"/>
        <w:rPr>
          <w:iCs/>
          <w:sz w:val="24"/>
          <w:szCs w:val="24"/>
        </w:rPr>
      </w:pPr>
      <w:r>
        <w:rPr>
          <w:iCs/>
          <w:sz w:val="24"/>
          <w:szCs w:val="24"/>
        </w:rPr>
        <w:t>Sincerely,</w:t>
      </w:r>
    </w:p>
    <w:p w14:paraId="2A141522" w14:textId="23CEE89F" w:rsidR="009C2FCF" w:rsidRDefault="009C2FCF" w:rsidP="009C2FCF">
      <w:pPr>
        <w:jc w:val="center"/>
        <w:rPr>
          <w:iCs/>
          <w:sz w:val="24"/>
          <w:szCs w:val="24"/>
        </w:rPr>
      </w:pPr>
      <w:r>
        <w:rPr>
          <w:iCs/>
          <w:sz w:val="24"/>
          <w:szCs w:val="24"/>
        </w:rPr>
        <w:t>Dani Bolte</w:t>
      </w:r>
    </w:p>
    <w:p w14:paraId="5AFB9F00" w14:textId="55D7B6C1" w:rsidR="009C2FCF" w:rsidRDefault="009C2FCF" w:rsidP="009C2FCF">
      <w:pPr>
        <w:jc w:val="center"/>
        <w:rPr>
          <w:iCs/>
          <w:sz w:val="24"/>
          <w:szCs w:val="24"/>
        </w:rPr>
      </w:pPr>
      <w:r>
        <w:rPr>
          <w:iCs/>
          <w:sz w:val="24"/>
          <w:szCs w:val="24"/>
        </w:rPr>
        <w:t>SD Auxiliary History &amp; Media Relations Chair</w:t>
      </w:r>
    </w:p>
    <w:p w14:paraId="77FF3B04" w14:textId="77777777" w:rsidR="008D3406" w:rsidRPr="00A72CAC" w:rsidRDefault="008D3406">
      <w:pPr>
        <w:rPr>
          <w:iCs/>
          <w:sz w:val="24"/>
          <w:szCs w:val="24"/>
        </w:rPr>
      </w:pPr>
    </w:p>
    <w:p w14:paraId="056ED70E" w14:textId="77777777" w:rsidR="003C11CB" w:rsidRPr="003C11CB" w:rsidRDefault="003C11CB" w:rsidP="000553E6">
      <w:pPr>
        <w:rPr>
          <w:iCs/>
          <w:sz w:val="24"/>
          <w:szCs w:val="24"/>
        </w:rPr>
      </w:pPr>
    </w:p>
    <w:sectPr w:rsidR="003C11CB" w:rsidRPr="003C11CB" w:rsidSect="002E0A28">
      <w:pgSz w:w="12240" w:h="15840"/>
      <w:pgMar w:top="1152"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B4"/>
    <w:rsid w:val="000130E0"/>
    <w:rsid w:val="00013747"/>
    <w:rsid w:val="000553E6"/>
    <w:rsid w:val="00066EF8"/>
    <w:rsid w:val="000F03F1"/>
    <w:rsid w:val="001112D8"/>
    <w:rsid w:val="00141270"/>
    <w:rsid w:val="001B0EDC"/>
    <w:rsid w:val="0021146D"/>
    <w:rsid w:val="00235762"/>
    <w:rsid w:val="00242377"/>
    <w:rsid w:val="00247B07"/>
    <w:rsid w:val="002E0A28"/>
    <w:rsid w:val="00352302"/>
    <w:rsid w:val="00352DBE"/>
    <w:rsid w:val="0036759E"/>
    <w:rsid w:val="003A0404"/>
    <w:rsid w:val="003B3B96"/>
    <w:rsid w:val="003C11CB"/>
    <w:rsid w:val="003E2E7E"/>
    <w:rsid w:val="004056B4"/>
    <w:rsid w:val="004657D3"/>
    <w:rsid w:val="004B1BDF"/>
    <w:rsid w:val="0055557C"/>
    <w:rsid w:val="005C2C1D"/>
    <w:rsid w:val="005F1777"/>
    <w:rsid w:val="006B30EF"/>
    <w:rsid w:val="006B3FD8"/>
    <w:rsid w:val="006E0E86"/>
    <w:rsid w:val="00793E34"/>
    <w:rsid w:val="007A4BC8"/>
    <w:rsid w:val="008D3406"/>
    <w:rsid w:val="008E2E25"/>
    <w:rsid w:val="009310F1"/>
    <w:rsid w:val="00980810"/>
    <w:rsid w:val="009C2FCF"/>
    <w:rsid w:val="00A52254"/>
    <w:rsid w:val="00A55534"/>
    <w:rsid w:val="00A56451"/>
    <w:rsid w:val="00A60EE3"/>
    <w:rsid w:val="00A72CAC"/>
    <w:rsid w:val="00A73A4C"/>
    <w:rsid w:val="00AE238F"/>
    <w:rsid w:val="00B176D9"/>
    <w:rsid w:val="00B36C8D"/>
    <w:rsid w:val="00D04741"/>
    <w:rsid w:val="00D9356D"/>
    <w:rsid w:val="00DF20B6"/>
    <w:rsid w:val="00E15D99"/>
    <w:rsid w:val="00E76258"/>
    <w:rsid w:val="00E80315"/>
    <w:rsid w:val="00F2695B"/>
    <w:rsid w:val="00FC4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A64B5"/>
  <w15:chartTrackingRefBased/>
  <w15:docId w15:val="{294C4377-79A1-4403-931B-104AB2D7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D3406"/>
    <w:pPr>
      <w:widowControl w:val="0"/>
      <w:autoSpaceDE w:val="0"/>
      <w:autoSpaceDN w:val="0"/>
      <w:adjustRightInd w:val="0"/>
      <w:spacing w:before="120" w:after="0" w:line="240" w:lineRule="auto"/>
      <w:ind w:left="116"/>
    </w:pPr>
    <w:rPr>
      <w:rFonts w:ascii="Calibri" w:eastAsia="Times New Roman" w:hAnsi="Calibri" w:cs="Calibri"/>
      <w:sz w:val="24"/>
      <w:szCs w:val="24"/>
    </w:rPr>
  </w:style>
  <w:style w:type="character" w:customStyle="1" w:styleId="BodyTextChar">
    <w:name w:val="Body Text Char"/>
    <w:basedOn w:val="DefaultParagraphFont"/>
    <w:link w:val="BodyText"/>
    <w:uiPriority w:val="1"/>
    <w:rsid w:val="008D3406"/>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0377534">
      <w:bodyDiv w:val="1"/>
      <w:marLeft w:val="0"/>
      <w:marRight w:val="0"/>
      <w:marTop w:val="0"/>
      <w:marBottom w:val="0"/>
      <w:divBdr>
        <w:top w:val="none" w:sz="0" w:space="0" w:color="auto"/>
        <w:left w:val="none" w:sz="0" w:space="0" w:color="auto"/>
        <w:bottom w:val="none" w:sz="0" w:space="0" w:color="auto"/>
        <w:right w:val="none" w:sz="0" w:space="0" w:color="auto"/>
      </w:divBdr>
    </w:div>
    <w:div w:id="1550070737">
      <w:bodyDiv w:val="1"/>
      <w:marLeft w:val="0"/>
      <w:marRight w:val="0"/>
      <w:marTop w:val="0"/>
      <w:marBottom w:val="0"/>
      <w:divBdr>
        <w:top w:val="none" w:sz="0" w:space="0" w:color="auto"/>
        <w:left w:val="none" w:sz="0" w:space="0" w:color="auto"/>
        <w:bottom w:val="none" w:sz="0" w:space="0" w:color="auto"/>
        <w:right w:val="none" w:sz="0" w:space="0" w:color="auto"/>
      </w:divBdr>
    </w:div>
    <w:div w:id="191477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Worth</dc:creator>
  <cp:keywords/>
  <dc:description/>
  <cp:lastModifiedBy>Daniele Bolte</cp:lastModifiedBy>
  <cp:revision>2</cp:revision>
  <cp:lastPrinted>2022-03-06T22:29:00Z</cp:lastPrinted>
  <dcterms:created xsi:type="dcterms:W3CDTF">2024-10-08T02:31:00Z</dcterms:created>
  <dcterms:modified xsi:type="dcterms:W3CDTF">2024-10-08T02:31:00Z</dcterms:modified>
</cp:coreProperties>
</file>